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01A63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69E1A9A7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1803E303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435F295F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关于2024年4-6月份市本级公共租赁住房</w:t>
      </w:r>
    </w:p>
    <w:p w14:paraId="1630029F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退出人员名单的公告</w:t>
      </w:r>
    </w:p>
    <w:p w14:paraId="45EFE0EA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0D63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为加强和规范我市公共租赁住房管理，保障公平分配，规范运营与使用，健全退出机制，确保市本级公租房阳光分配，渠道畅通，现将2024年4-6月份市本级公共租赁住房退出人员名单进行公开。</w:t>
      </w:r>
    </w:p>
    <w:p w14:paraId="6CAC4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B0C9B9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2024年4-6月份市本级公共租赁住房退出人员名单</w:t>
      </w:r>
    </w:p>
    <w:bookmarkEnd w:id="0"/>
    <w:p w14:paraId="2ED1618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000CFD2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DD21248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8DF09A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宝鸡市保障性住房管理中心</w:t>
      </w:r>
    </w:p>
    <w:p w14:paraId="4F9E1E0E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2024年7月12日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zMTY0ZDk2NzBjODcwMDQyNWMyMGYzZjYxY2QwOTQifQ=="/>
  </w:docVars>
  <w:rsids>
    <w:rsidRoot w:val="00000000"/>
    <w:rsid w:val="004A77EA"/>
    <w:rsid w:val="071062F1"/>
    <w:rsid w:val="1E943646"/>
    <w:rsid w:val="2CA12B57"/>
    <w:rsid w:val="5EBE74E1"/>
    <w:rsid w:val="6EBB3276"/>
    <w:rsid w:val="7DE80789"/>
    <w:rsid w:val="7FA1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169</Characters>
  <Lines>0</Lines>
  <Paragraphs>0</Paragraphs>
  <TotalTime>15</TotalTime>
  <ScaleCrop>false</ScaleCrop>
  <LinksUpToDate>false</LinksUpToDate>
  <CharactersWithSpaces>225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2023-11-13T08:09:00Z</dcterms:created>
  <dc:creator>Administrator</dc:creator>
  <cp:lastModifiedBy>Administrator</cp:lastModifiedBy>
  <cp:lastPrinted>2024-01-24T02:14:00Z</cp:lastPrinted>
  <dcterms:modified xsi:type="dcterms:W3CDTF">2024-07-12T03:06:38Z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6BBFE728C69246669022643E2D1DC45E_12</vt:lpwstr>
  </property>
</Properties>
</file>